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0BA1" w14:textId="77777777"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365219" wp14:editId="20F86F40">
            <wp:simplePos x="0" y="0"/>
            <wp:positionH relativeFrom="column">
              <wp:posOffset>1880870</wp:posOffset>
            </wp:positionH>
            <wp:positionV relativeFrom="paragraph">
              <wp:posOffset>57150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EE04E" w14:textId="77777777" w:rsidR="000E3B4F" w:rsidRDefault="000E3B4F" w:rsidP="000E3B4F">
      <w:pPr>
        <w:jc w:val="center"/>
      </w:pPr>
    </w:p>
    <w:p w14:paraId="557FC862" w14:textId="77777777" w:rsidR="00920E87" w:rsidRDefault="00920E87" w:rsidP="000E3B4F">
      <w:pPr>
        <w:jc w:val="center"/>
      </w:pPr>
    </w:p>
    <w:p w14:paraId="22372C5A" w14:textId="77777777" w:rsidR="00900BAC" w:rsidRDefault="00900BAC" w:rsidP="000E3B4F">
      <w:pPr>
        <w:jc w:val="center"/>
      </w:pPr>
    </w:p>
    <w:p w14:paraId="39AD2D85" w14:textId="77777777" w:rsidR="009E7E27" w:rsidRDefault="009E7E27" w:rsidP="000E3B4F">
      <w:pPr>
        <w:jc w:val="center"/>
        <w:rPr>
          <w:rFonts w:ascii="Cambria" w:hAnsi="Cambria"/>
        </w:rPr>
      </w:pPr>
    </w:p>
    <w:p w14:paraId="43B82354" w14:textId="77777777" w:rsidR="00D013A2" w:rsidRDefault="00876E8B" w:rsidP="000E3B4F">
      <w:pPr>
        <w:jc w:val="center"/>
      </w:pPr>
      <w:r>
        <w:rPr>
          <w:rFonts w:ascii="Cambria" w:hAnsi="Cambria"/>
        </w:rPr>
        <w:pict w14:anchorId="75D0A417">
          <v:rect id="_x0000_i1025" style="width:453.6pt;height:1pt" o:hralign="center" o:hrstd="t" o:hrnoshade="t" o:hr="t" fillcolor="#339" stroked="f"/>
        </w:pict>
      </w:r>
    </w:p>
    <w:p w14:paraId="0A302975" w14:textId="54F3A55E" w:rsidR="00764E0D" w:rsidRDefault="003A4EA4" w:rsidP="00764E0D">
      <w:pPr>
        <w:jc w:val="center"/>
        <w:rPr>
          <w:rFonts w:ascii="Cambria" w:hAnsi="Cambria"/>
          <w:i/>
          <w:spacing w:val="140"/>
          <w:sz w:val="34"/>
          <w:szCs w:val="44"/>
          <w:lang w:val="en-GB"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ARCH ENEMY x BEHEMOTH</w:t>
      </w:r>
      <w:r w:rsidR="00A754E3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r w:rsidR="00E13FF2">
        <w:rPr>
          <w:rFonts w:ascii="Cambria" w:hAnsi="Cambria"/>
          <w:i/>
          <w:spacing w:val="140"/>
          <w:sz w:val="34"/>
          <w:szCs w:val="44"/>
          <w:lang w:val="en-GB"/>
        </w:rPr>
        <w:t>“</w:t>
      </w:r>
      <w:r>
        <w:rPr>
          <w:rFonts w:ascii="Cambria" w:hAnsi="Cambria"/>
          <w:i/>
          <w:spacing w:val="140"/>
          <w:sz w:val="34"/>
          <w:szCs w:val="44"/>
          <w:lang w:val="en-GB"/>
        </w:rPr>
        <w:t>The European Siege Tour 2021”</w:t>
      </w:r>
    </w:p>
    <w:p w14:paraId="394CBAC6" w14:textId="4FA6094F" w:rsidR="003A4EA4" w:rsidRPr="003A4EA4" w:rsidRDefault="003A4EA4" w:rsidP="00764E0D">
      <w:pPr>
        <w:jc w:val="center"/>
        <w:rPr>
          <w:rFonts w:ascii="Cambria" w:hAnsi="Cambria"/>
          <w:b/>
          <w:bCs/>
          <w:sz w:val="26"/>
          <w:szCs w:val="26"/>
        </w:rPr>
      </w:pPr>
      <w:r w:rsidRPr="003A4EA4">
        <w:rPr>
          <w:rFonts w:ascii="Cambria" w:hAnsi="Cambria"/>
          <w:b/>
          <w:bCs/>
          <w:sz w:val="26"/>
          <w:szCs w:val="26"/>
        </w:rPr>
        <w:t xml:space="preserve">Support: </w:t>
      </w:r>
      <w:proofErr w:type="spellStart"/>
      <w:r w:rsidRPr="003A4EA4">
        <w:rPr>
          <w:rFonts w:ascii="Cambria" w:hAnsi="Cambria"/>
          <w:b/>
          <w:bCs/>
          <w:sz w:val="26"/>
          <w:szCs w:val="26"/>
        </w:rPr>
        <w:t>Carcass</w:t>
      </w:r>
      <w:proofErr w:type="spellEnd"/>
      <w:r w:rsidRPr="003A4EA4">
        <w:rPr>
          <w:rFonts w:ascii="Cambria" w:hAnsi="Cambria"/>
          <w:b/>
          <w:bCs/>
          <w:sz w:val="26"/>
          <w:szCs w:val="26"/>
        </w:rPr>
        <w:t xml:space="preserve">, </w:t>
      </w:r>
      <w:proofErr w:type="spellStart"/>
      <w:r w:rsidRPr="003A4EA4">
        <w:rPr>
          <w:rFonts w:ascii="Cambria" w:hAnsi="Cambria"/>
          <w:b/>
          <w:bCs/>
          <w:sz w:val="26"/>
          <w:szCs w:val="26"/>
        </w:rPr>
        <w:t>Unto</w:t>
      </w:r>
      <w:proofErr w:type="spellEnd"/>
      <w:r w:rsidRPr="003A4EA4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 w:rsidRPr="003A4EA4">
        <w:rPr>
          <w:rFonts w:ascii="Cambria" w:hAnsi="Cambria"/>
          <w:b/>
          <w:bCs/>
          <w:sz w:val="26"/>
          <w:szCs w:val="26"/>
        </w:rPr>
        <w:t>Others</w:t>
      </w:r>
      <w:proofErr w:type="spellEnd"/>
    </w:p>
    <w:p w14:paraId="2BF47B32" w14:textId="4E3991BC" w:rsidR="00625B13" w:rsidRPr="00E13FF2" w:rsidRDefault="003A4EA4" w:rsidP="00E13FF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6"/>
          <w:szCs w:val="26"/>
        </w:rPr>
      </w:pPr>
      <w:proofErr w:type="spellStart"/>
      <w:r w:rsidRPr="003A4EA4">
        <w:rPr>
          <w:rFonts w:ascii="Cambria" w:hAnsi="Cambria"/>
          <w:b/>
          <w:bCs/>
          <w:sz w:val="26"/>
          <w:szCs w:val="26"/>
        </w:rPr>
        <w:t>Arch</w:t>
      </w:r>
      <w:proofErr w:type="spellEnd"/>
      <w:r w:rsidRPr="003A4EA4">
        <w:rPr>
          <w:rFonts w:ascii="Cambria" w:hAnsi="Cambria"/>
          <w:b/>
          <w:bCs/>
          <w:sz w:val="26"/>
          <w:szCs w:val="26"/>
        </w:rPr>
        <w:t xml:space="preserve"> Enemy und </w:t>
      </w:r>
      <w:proofErr w:type="spellStart"/>
      <w:r w:rsidRPr="003A4EA4">
        <w:rPr>
          <w:rFonts w:ascii="Cambria" w:hAnsi="Cambria"/>
          <w:b/>
          <w:bCs/>
          <w:sz w:val="26"/>
          <w:szCs w:val="26"/>
        </w:rPr>
        <w:t>Behemoth</w:t>
      </w:r>
      <w:proofErr w:type="spellEnd"/>
      <w:r w:rsidRPr="003A4EA4">
        <w:rPr>
          <w:rFonts w:ascii="Cambria" w:hAnsi="Cambria"/>
          <w:b/>
          <w:bCs/>
          <w:sz w:val="26"/>
          <w:szCs w:val="26"/>
        </w:rPr>
        <w:t xml:space="preserve"> begeben sich im H</w:t>
      </w:r>
      <w:r>
        <w:rPr>
          <w:rFonts w:ascii="Cambria" w:hAnsi="Cambria"/>
          <w:b/>
          <w:bCs/>
          <w:sz w:val="26"/>
          <w:szCs w:val="26"/>
        </w:rPr>
        <w:t>erbst 2021 auf gemeinsame Head</w:t>
      </w:r>
      <w:r w:rsidRPr="003A4EA4">
        <w:rPr>
          <w:rFonts w:ascii="Cambria" w:hAnsi="Cambria"/>
          <w:b/>
          <w:bCs/>
          <w:sz w:val="26"/>
          <w:szCs w:val="26"/>
        </w:rPr>
        <w:t>liner-Tournee</w:t>
      </w:r>
      <w:r w:rsidR="00A25F9F">
        <w:rPr>
          <w:rFonts w:ascii="Cambria" w:hAnsi="Cambria"/>
          <w:b/>
          <w:bCs/>
          <w:sz w:val="26"/>
          <w:szCs w:val="26"/>
        </w:rPr>
        <w:t xml:space="preserve">, die sie am </w:t>
      </w:r>
      <w:r>
        <w:rPr>
          <w:rFonts w:ascii="Cambria" w:hAnsi="Cambria"/>
          <w:b/>
          <w:bCs/>
          <w:sz w:val="26"/>
          <w:szCs w:val="26"/>
        </w:rPr>
        <w:t>27.10.2021</w:t>
      </w:r>
      <w:bookmarkStart w:id="0" w:name="_GoBack"/>
      <w:bookmarkEnd w:id="0"/>
      <w:r w:rsidR="00A25F9F">
        <w:rPr>
          <w:rFonts w:ascii="Cambria" w:hAnsi="Cambria"/>
          <w:b/>
          <w:bCs/>
          <w:sz w:val="26"/>
          <w:szCs w:val="26"/>
        </w:rPr>
        <w:t xml:space="preserve"> nach Frankfurt führt</w:t>
      </w:r>
      <w:r w:rsidR="00DF3C39" w:rsidRPr="003A4EA4">
        <w:rPr>
          <w:rFonts w:ascii="Cambria" w:hAnsi="Cambria"/>
          <w:b/>
          <w:bCs/>
          <w:sz w:val="26"/>
          <w:szCs w:val="26"/>
        </w:rPr>
        <w:br/>
      </w:r>
      <w:r w:rsidR="00876E8B">
        <w:rPr>
          <w:rFonts w:ascii="Cambria" w:hAnsi="Cambria"/>
        </w:rPr>
        <w:pict w14:anchorId="60340F3F">
          <v:rect id="_x0000_i1026" style="width:453.6pt;height:1pt" o:hralign="center" o:hrstd="t" o:hrnoshade="t" o:hr="t" fillcolor="#339" stroked="f"/>
        </w:pict>
      </w:r>
    </w:p>
    <w:p w14:paraId="3FE07F1B" w14:textId="77777777" w:rsidR="00E13FF2" w:rsidRDefault="00E13FF2" w:rsidP="00E13FF2">
      <w:pPr>
        <w:spacing w:line="276" w:lineRule="auto"/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eastAsia="de-DE"/>
        </w:rPr>
      </w:pPr>
    </w:p>
    <w:p w14:paraId="3C979E65" w14:textId="022A684B" w:rsidR="003A4EA4" w:rsidRPr="003A4EA4" w:rsidRDefault="003A4EA4" w:rsidP="003A4EA4">
      <w:pPr>
        <w:spacing w:line="278" w:lineRule="auto"/>
        <w:ind w:left="100" w:right="110"/>
        <w:jc w:val="both"/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</w:pPr>
      <w:proofErr w:type="spellStart"/>
      <w:r w:rsidRPr="003A4EA4">
        <w:rPr>
          <w:rFonts w:ascii="Cambria" w:eastAsia="Times New Roman" w:hAnsi="Cambria" w:cs="Arial"/>
          <w:b/>
          <w:color w:val="202020"/>
          <w:sz w:val="23"/>
          <w:szCs w:val="23"/>
          <w:shd w:val="clear" w:color="auto" w:fill="FFFFFF"/>
          <w:lang w:eastAsia="de-DE"/>
        </w:rPr>
        <w:t>Arch</w:t>
      </w:r>
      <w:proofErr w:type="spellEnd"/>
      <w:r w:rsidRPr="003A4EA4">
        <w:rPr>
          <w:rFonts w:ascii="Cambria" w:eastAsia="Times New Roman" w:hAnsi="Cambria" w:cs="Arial"/>
          <w:b/>
          <w:color w:val="202020"/>
          <w:sz w:val="23"/>
          <w:szCs w:val="23"/>
          <w:shd w:val="clear" w:color="auto" w:fill="FFFFFF"/>
          <w:lang w:eastAsia="de-DE"/>
        </w:rPr>
        <w:t xml:space="preserve"> Enemy</w:t>
      </w:r>
      <w:r w:rsidRPr="003A4EA4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 und </w:t>
      </w:r>
      <w:proofErr w:type="spellStart"/>
      <w:r w:rsidRPr="003A4EA4">
        <w:rPr>
          <w:rFonts w:ascii="Cambria" w:eastAsia="Times New Roman" w:hAnsi="Cambria" w:cs="Arial"/>
          <w:b/>
          <w:color w:val="202020"/>
          <w:sz w:val="23"/>
          <w:szCs w:val="23"/>
          <w:shd w:val="clear" w:color="auto" w:fill="FFFFFF"/>
          <w:lang w:eastAsia="de-DE"/>
        </w:rPr>
        <w:t>Behemoth</w:t>
      </w:r>
      <w:proofErr w:type="spellEnd"/>
      <w:r w:rsidRPr="003A4EA4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 begeben sich im H</w:t>
      </w:r>
      <w:r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erbst 2021 auf gemeinsame Head</w:t>
      </w:r>
      <w:r w:rsidRPr="003A4EA4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liner-Tournee quer durch Europa. Die „The European Siege“-Tour 2021 führt die beiden Bands </w:t>
      </w:r>
      <w:r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am 27.10.2021 in die Jahrhunderthalle Frankfurt.</w:t>
      </w:r>
      <w:r w:rsidRPr="003A4EA4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 Unterstützt werden sie von </w:t>
      </w:r>
      <w:proofErr w:type="spellStart"/>
      <w:r w:rsidRPr="003A4EA4">
        <w:rPr>
          <w:rFonts w:ascii="Cambria" w:eastAsia="Times New Roman" w:hAnsi="Cambria" w:cs="Arial"/>
          <w:b/>
          <w:i/>
          <w:color w:val="202020"/>
          <w:sz w:val="23"/>
          <w:szCs w:val="23"/>
          <w:shd w:val="clear" w:color="auto" w:fill="FFFFFF"/>
          <w:lang w:eastAsia="de-DE"/>
        </w:rPr>
        <w:t>Carcass</w:t>
      </w:r>
      <w:proofErr w:type="spellEnd"/>
      <w:r w:rsidRPr="003A4EA4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 xml:space="preserve"> und </w:t>
      </w:r>
      <w:proofErr w:type="spellStart"/>
      <w:r w:rsidRPr="003A4EA4">
        <w:rPr>
          <w:rFonts w:ascii="Cambria" w:eastAsia="Times New Roman" w:hAnsi="Cambria" w:cs="Arial"/>
          <w:b/>
          <w:i/>
          <w:color w:val="202020"/>
          <w:sz w:val="23"/>
          <w:szCs w:val="23"/>
          <w:shd w:val="clear" w:color="auto" w:fill="FFFFFF"/>
          <w:lang w:eastAsia="de-DE"/>
        </w:rPr>
        <w:t>Unto</w:t>
      </w:r>
      <w:proofErr w:type="spellEnd"/>
      <w:r w:rsidRPr="003A4EA4">
        <w:rPr>
          <w:rFonts w:ascii="Cambria" w:eastAsia="Times New Roman" w:hAnsi="Cambria" w:cs="Arial"/>
          <w:b/>
          <w:i/>
          <w:color w:val="202020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 w:rsidRPr="003A4EA4">
        <w:rPr>
          <w:rFonts w:ascii="Cambria" w:eastAsia="Times New Roman" w:hAnsi="Cambria" w:cs="Arial"/>
          <w:b/>
          <w:i/>
          <w:color w:val="202020"/>
          <w:sz w:val="23"/>
          <w:szCs w:val="23"/>
          <w:shd w:val="clear" w:color="auto" w:fill="FFFFFF"/>
          <w:lang w:eastAsia="de-DE"/>
        </w:rPr>
        <w:t>Others</w:t>
      </w:r>
      <w:proofErr w:type="spellEnd"/>
      <w:r w:rsidRPr="003A4EA4"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  <w:t>.</w:t>
      </w:r>
    </w:p>
    <w:p w14:paraId="1FA46861" w14:textId="56AC1A28" w:rsidR="003A4EA4" w:rsidRPr="003A4EA4" w:rsidRDefault="003A4EA4" w:rsidP="003A4EA4">
      <w:pPr>
        <w:pStyle w:val="Textkrper"/>
        <w:spacing w:before="120" w:line="280" w:lineRule="auto"/>
        <w:ind w:right="109"/>
        <w:jc w:val="both"/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</w:pP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Regeln sind ja bekanntlich dazu da, um gebrochen zu werden. Etwa, dass Death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und die größten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-Bühnen der Welt von Männern beherrscht werden. Oder dass der Ausstieg eines so prägenden Mitglieds wie der Frontperson das Todesurteil für jede Band </w:t>
      </w:r>
      <w:proofErr w:type="gram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ist</w:t>
      </w:r>
      <w:proofErr w:type="gram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.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Arch</w:t>
      </w:r>
      <w:proofErr w:type="spellEnd"/>
      <w:r w:rsidR="006F390A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Enemy sind die Antithese. </w:t>
      </w:r>
      <w:proofErr w:type="gramStart"/>
      <w:r w:rsidR="006F390A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Seit 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mittlerweile 25 Jahren aktiv, taufte die Band ihr aktuelles zehntes Album programmatisch „Will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To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Power“ (2017) – und alle, die Bandleader Michael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Amott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, Sängerin Alissa White-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Gluz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&amp; Co. einmal zusammen auf der Bühne erlebt haben, wissen, dass dieser Machtwille bis heute ungebrochen ist; dass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Arch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Enemy gar nicht daran denken, in der Bedeu</w:t>
      </w:r>
      <w:r w:rsidR="006F390A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tungslosigkeit zu verschwinden, 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son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dern – ganz im Gegenteil – jetzt erst richtig loslegen.</w:t>
      </w:r>
      <w:proofErr w:type="gram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Seit Jahren war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die Band uner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müdlich auf Tour, füllte Hallen und überzeugte als Festival-Headliner von China bis nach Costa Rica. So eine Zwangspause wie aktuell ist also 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alles andere als einfach. „Wäh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rend wir gerade diese schwierigen und herausfordernden Zeiten durc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hmachen, brau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chen wir alle etwas, auf das wir uns freuen können – einen Grund, die Hoffnung zu 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be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wahren, oder?“, fragt Michael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Amott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. „Nun, das ist er!“</w:t>
      </w:r>
    </w:p>
    <w:p w14:paraId="014502FF" w14:textId="77777777" w:rsidR="003A4EA4" w:rsidRPr="003A4EA4" w:rsidRDefault="003A4EA4" w:rsidP="003A4EA4">
      <w:pPr>
        <w:pStyle w:val="Textkrper"/>
        <w:spacing w:before="99" w:line="278" w:lineRule="auto"/>
        <w:ind w:right="109"/>
        <w:jc w:val="both"/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</w:pP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Namentlich hört dieser Grund auf den wohligen Titel „The European Siege“ – die Bela-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gerung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Europas also, die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Arch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Enemy im Herbst 2021 mit 29 Terminen quer über den Kontinent und die britische Insel führen wird.</w:t>
      </w:r>
    </w:p>
    <w:p w14:paraId="4F909520" w14:textId="77777777" w:rsidR="003A4EA4" w:rsidRPr="003A4EA4" w:rsidRDefault="003A4EA4" w:rsidP="003A4EA4">
      <w:pPr>
        <w:pStyle w:val="Textkrper"/>
        <w:spacing w:before="120" w:line="278" w:lineRule="auto"/>
        <w:ind w:right="108"/>
        <w:jc w:val="both"/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</w:pP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Aber natürlich sind sie dabei nicht allein: Mit dem Brechen von Regeln kennen sich nämlich auch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Behemoth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bestens aus. Die Band um den kontroversen Frontmann Adam</w:t>
      </w:r>
    </w:p>
    <w:p w14:paraId="78B5D812" w14:textId="46D530D9" w:rsidR="003A4EA4" w:rsidRPr="003A4EA4" w:rsidRDefault="003A4EA4" w:rsidP="003A4EA4">
      <w:pPr>
        <w:pStyle w:val="Textkrper"/>
        <w:spacing w:line="278" w:lineRule="auto"/>
        <w:ind w:right="109"/>
        <w:jc w:val="both"/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</w:pP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„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Nergal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“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Darski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hat schließlich spätestens mit ihren letzten beiden Alben </w:t>
      </w:r>
      <w:r w:rsidR="006F390A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„The 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Satanist“ 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lastRenderedPageBreak/>
        <w:t xml:space="preserve">(2014) und „I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Loved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You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At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Your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Darkest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“ (2018) bewiesen, dass Black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sich in den Mainstream vortrauen kann, ohne etwas von seiner Sprengkraft und Brisanz einzubüßen. Es sind epische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Bombasten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, gezeichnet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von einer sakralen Bedeutungs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schwere und einer zutiefst blasphemischen Natur, die in ihrer Dramatik wie gemacht sind für die großen Bühnen, für imposante Pyro-Shows und offene Münder. Zuletzt 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wa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ren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Behemoth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Anfang 2020 als Special Guest von Slipknot in Europa unterwegs und haben dabei einmal mehr unter Beweis gestellt, dass sie ihr Handwerk perfektioniert haben – und das wollen sie natürlich so bald wie möglich wieder mit der Welt teilen.</w:t>
      </w:r>
    </w:p>
    <w:p w14:paraId="732F21F9" w14:textId="77777777" w:rsidR="003A4EA4" w:rsidRPr="003A4EA4" w:rsidRDefault="003A4EA4" w:rsidP="003A4EA4">
      <w:pPr>
        <w:pStyle w:val="Textkrper"/>
        <w:spacing w:line="278" w:lineRule="auto"/>
        <w:ind w:right="109"/>
        <w:jc w:val="both"/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</w:pP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„Nach über einem Jahr ohne Live-Musik können wir uns keine bessere Rückkehr zu unseren geliebten Legionen vorstellen, als mit der Performance neuer Musik und einem Event für die Ewigkeit“, scharrt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Nergal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bereits mit den Teufelshufen.</w:t>
      </w:r>
    </w:p>
    <w:p w14:paraId="72373BF9" w14:textId="77777777" w:rsidR="003A4EA4" w:rsidRPr="003A4EA4" w:rsidRDefault="003A4EA4" w:rsidP="003A4EA4">
      <w:pPr>
        <w:rPr>
          <w:rFonts w:ascii="Cambria" w:eastAsia="Times New Roman" w:hAnsi="Cambria" w:cs="Arial"/>
          <w:color w:val="202020"/>
          <w:sz w:val="23"/>
          <w:szCs w:val="23"/>
          <w:shd w:val="clear" w:color="auto" w:fill="FFFFFF"/>
          <w:lang w:eastAsia="de-DE"/>
        </w:rPr>
      </w:pPr>
    </w:p>
    <w:p w14:paraId="41D0903B" w14:textId="6A924C57" w:rsidR="003A4EA4" w:rsidRDefault="003A4EA4" w:rsidP="00A25F9F">
      <w:pPr>
        <w:pStyle w:val="Textkrper"/>
        <w:spacing w:before="93" w:line="278" w:lineRule="auto"/>
        <w:ind w:right="109"/>
        <w:jc w:val="both"/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</w:pP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Unterstützt werden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Arch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Enemy und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Behemoth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bei ihrem Feldzug durch Europa und Großbritannien von ihren nicht minder legendären alten Weggefährten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Carcass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und den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Goth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-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-Durchstartern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Unto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Others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(ehemals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Idle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Hands). Und während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Nergal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sich auf diese „vernichtende Kombination“ und Nächte voller „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-Magie“ freut, zeigt sich Michael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Amott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siegessicher: „Die ‘The European Si</w:t>
      </w:r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ege’-Tour mit </w:t>
      </w:r>
      <w:proofErr w:type="spellStart"/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Arch</w:t>
      </w:r>
      <w:proofErr w:type="spellEnd"/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Enemy, </w:t>
      </w:r>
      <w:proofErr w:type="spellStart"/>
      <w:r w:rsidR="00A25F9F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Behe</w:t>
      </w:r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moth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,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Carcass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und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Unto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Others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 xml:space="preserve"> ist zweifelsohne die ultimative </w:t>
      </w:r>
      <w:proofErr w:type="spellStart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Metal</w:t>
      </w:r>
      <w:proofErr w:type="spellEnd"/>
      <w:r w:rsidRPr="003A4EA4"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  <w:t>-Tour des Jahres 2021“, erklärt er. „Wir sehen uns da!“</w:t>
      </w:r>
    </w:p>
    <w:p w14:paraId="06DBCEC8" w14:textId="77777777" w:rsidR="00A25F9F" w:rsidRPr="003A4EA4" w:rsidRDefault="00A25F9F" w:rsidP="003A4EA4">
      <w:pPr>
        <w:pStyle w:val="Textkrper"/>
        <w:spacing w:before="9"/>
        <w:ind w:left="0"/>
        <w:rPr>
          <w:rFonts w:ascii="Cambria" w:eastAsia="Times New Roman" w:hAnsi="Cambria"/>
          <w:color w:val="202020"/>
          <w:sz w:val="23"/>
          <w:szCs w:val="23"/>
          <w:shd w:val="clear" w:color="auto" w:fill="FFFFFF"/>
          <w:lang w:eastAsia="de-DE"/>
        </w:rPr>
      </w:pPr>
    </w:p>
    <w:p w14:paraId="07D1AFD2" w14:textId="57A99ACE" w:rsidR="00A25F9F" w:rsidRPr="00EF19C9" w:rsidRDefault="00A25F9F" w:rsidP="00A25F9F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ARCH ENEMY x BEHEMOTH</w:t>
      </w:r>
    </w:p>
    <w:p w14:paraId="11D3D50C" w14:textId="77777777" w:rsidR="00A25F9F" w:rsidRDefault="00A25F9F" w:rsidP="00A25F9F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The European Siege </w:t>
      </w:r>
      <w:r w:rsidRPr="00625B13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Tour 2021</w:t>
      </w:r>
    </w:p>
    <w:p w14:paraId="1252C9B5" w14:textId="467AA82B" w:rsidR="00A25F9F" w:rsidRPr="00A25F9F" w:rsidRDefault="00A25F9F" w:rsidP="00A25F9F">
      <w:pPr>
        <w:pStyle w:val="berschrift3"/>
        <w:jc w:val="center"/>
        <w:rPr>
          <w:rFonts w:ascii="Cambria" w:eastAsiaTheme="minorEastAsia" w:hAnsi="Cambria" w:cs="Times New Roman"/>
          <w:color w:val="333399"/>
          <w:lang w:eastAsia="de-DE"/>
        </w:rPr>
      </w:pPr>
      <w:r w:rsidRPr="00A25F9F">
        <w:rPr>
          <w:rFonts w:ascii="Cambria" w:eastAsiaTheme="minorEastAsia" w:hAnsi="Cambria" w:cs="Times New Roman"/>
          <w:b/>
          <w:color w:val="333399"/>
          <w:lang w:eastAsia="de-DE"/>
        </w:rPr>
        <w:t xml:space="preserve">Special Guests: </w:t>
      </w:r>
      <w:proofErr w:type="spellStart"/>
      <w:r w:rsidRPr="00A25F9F">
        <w:rPr>
          <w:rFonts w:ascii="Cambria" w:eastAsiaTheme="minorEastAsia" w:hAnsi="Cambria" w:cs="Times New Roman"/>
          <w:b/>
          <w:color w:val="333399"/>
          <w:lang w:eastAsia="de-DE"/>
        </w:rPr>
        <w:t>Carcass</w:t>
      </w:r>
      <w:proofErr w:type="spellEnd"/>
      <w:r w:rsidRPr="00A25F9F">
        <w:rPr>
          <w:rFonts w:ascii="Cambria" w:eastAsiaTheme="minorEastAsia" w:hAnsi="Cambria" w:cs="Times New Roman"/>
          <w:b/>
          <w:color w:val="333399"/>
          <w:lang w:eastAsia="de-DE"/>
        </w:rPr>
        <w:t xml:space="preserve"> + </w:t>
      </w:r>
      <w:proofErr w:type="spellStart"/>
      <w:r w:rsidRPr="00A25F9F">
        <w:rPr>
          <w:rFonts w:ascii="Cambria" w:eastAsiaTheme="minorEastAsia" w:hAnsi="Cambria" w:cs="Times New Roman"/>
          <w:b/>
          <w:color w:val="333399"/>
          <w:lang w:eastAsia="de-DE"/>
        </w:rPr>
        <w:t>Unto</w:t>
      </w:r>
      <w:proofErr w:type="spellEnd"/>
      <w:r w:rsidRPr="00A25F9F">
        <w:rPr>
          <w:rFonts w:ascii="Cambria" w:eastAsiaTheme="minorEastAsia" w:hAnsi="Cambria" w:cs="Times New Roman"/>
          <w:b/>
          <w:color w:val="333399"/>
          <w:lang w:eastAsia="de-DE"/>
        </w:rPr>
        <w:t xml:space="preserve"> </w:t>
      </w:r>
      <w:proofErr w:type="spellStart"/>
      <w:r w:rsidRPr="00A25F9F">
        <w:rPr>
          <w:rFonts w:ascii="Cambria" w:eastAsiaTheme="minorEastAsia" w:hAnsi="Cambria" w:cs="Times New Roman"/>
          <w:b/>
          <w:color w:val="333399"/>
          <w:lang w:eastAsia="de-DE"/>
        </w:rPr>
        <w:t>Others</w:t>
      </w:r>
      <w:proofErr w:type="spellEnd"/>
      <w:r w:rsidRPr="00A25F9F">
        <w:rPr>
          <w:rFonts w:ascii="Cambria" w:eastAsiaTheme="minorEastAsia" w:hAnsi="Cambria" w:cs="Times New Roman"/>
          <w:b/>
          <w:color w:val="333399"/>
          <w:lang w:eastAsia="de-DE"/>
        </w:rPr>
        <w:br/>
      </w:r>
    </w:p>
    <w:p w14:paraId="0D10E3FF" w14:textId="29362853" w:rsidR="00A25F9F" w:rsidRPr="00DF3C39" w:rsidRDefault="00A25F9F" w:rsidP="00A25F9F">
      <w:pPr>
        <w:pStyle w:val="berschrift3"/>
        <w:jc w:val="center"/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Mi</w:t>
      </w:r>
      <w:r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27</w:t>
      </w:r>
      <w:r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10</w:t>
      </w:r>
      <w:r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>.21</w:t>
      </w:r>
      <w:r w:rsidRPr="00DF3C39">
        <w:rPr>
          <w:rFonts w:ascii="Cambria" w:eastAsiaTheme="minorEastAsia" w:hAnsi="Cambria" w:cs="Times New Roman"/>
          <w:color w:val="1F3864" w:themeColor="accent5" w:themeShade="80"/>
          <w:sz w:val="26"/>
          <w:szCs w:val="22"/>
          <w:lang w:eastAsia="de-DE"/>
        </w:rPr>
        <w:tab/>
        <w:t>Frankfurt / Jahrhunderthalle</w:t>
      </w:r>
    </w:p>
    <w:p w14:paraId="5C076CCD" w14:textId="5FAD2E3D" w:rsidR="00A25F9F" w:rsidRDefault="00A25F9F" w:rsidP="00A25F9F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18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0 Uhr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  <w:t>Tick</w:t>
      </w: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ets (inkl. Gebühren): ab € 52,90 bis € 55,20</w:t>
      </w:r>
    </w:p>
    <w:p w14:paraId="23E5D309" w14:textId="702998E7" w:rsidR="00A25F9F" w:rsidRDefault="00A25F9F" w:rsidP="00A25F9F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Tourneeveranstalter: COBRA Agency</w:t>
      </w:r>
    </w:p>
    <w:p w14:paraId="42DDBC96" w14:textId="77777777" w:rsidR="00A25F9F" w:rsidRDefault="00A25F9F" w:rsidP="00A25F9F">
      <w:pPr>
        <w:pStyle w:val="berschrift3"/>
        <w:jc w:val="center"/>
        <w:rPr>
          <w:color w:val="333399"/>
        </w:rPr>
      </w:pPr>
    </w:p>
    <w:p w14:paraId="4F98A8CC" w14:textId="77777777" w:rsidR="00A25F9F" w:rsidRPr="00A03DC2" w:rsidRDefault="00A25F9F" w:rsidP="00A25F9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8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14:paraId="2E907FF0" w14:textId="77777777" w:rsidR="00A25F9F" w:rsidRPr="00D90B6C" w:rsidRDefault="00A25F9F" w:rsidP="00A25F9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9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14:paraId="7888EE41" w14:textId="77777777" w:rsidR="00A25F9F" w:rsidRPr="00D90B6C" w:rsidRDefault="00A25F9F" w:rsidP="00A25F9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14:paraId="098793D4" w14:textId="77777777" w:rsidR="00A25F9F" w:rsidRDefault="00A25F9F" w:rsidP="00A25F9F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E9077DE" w14:textId="77777777" w:rsidR="00A25F9F" w:rsidRDefault="00A25F9F" w:rsidP="00A25F9F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2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14:paraId="275337FF" w14:textId="77777777" w:rsidR="00A25F9F" w:rsidRPr="00FC5BC1" w:rsidRDefault="00A25F9F" w:rsidP="00A25F9F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A25F9F" w:rsidRPr="00FC5BC1" w:rsidSect="00C669CC">
      <w:headerReference w:type="default" r:id="rId13"/>
      <w:footerReference w:type="default" r:id="rId14"/>
      <w:footerReference w:type="first" r:id="rId15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B284" w14:textId="77777777" w:rsidR="00252CBB" w:rsidRDefault="00252CBB" w:rsidP="0060794D">
      <w:pPr>
        <w:spacing w:after="0" w:line="240" w:lineRule="auto"/>
      </w:pPr>
      <w:r>
        <w:separator/>
      </w:r>
    </w:p>
  </w:endnote>
  <w:endnote w:type="continuationSeparator" w:id="0">
    <w:p w14:paraId="67886DDE" w14:textId="77777777" w:rsidR="00252CBB" w:rsidRDefault="00252CBB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66D5" w14:textId="77777777" w:rsidR="0060794D" w:rsidRPr="0060794D" w:rsidRDefault="00876E8B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proofErr w:type="spellStart"/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</w:t>
        </w:r>
        <w:proofErr w:type="spellEnd"/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  <w:p w14:paraId="554A4948" w14:textId="77777777" w:rsidR="003B0FDD" w:rsidRDefault="003B0F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A627" w14:textId="77777777" w:rsidR="00305560" w:rsidRDefault="00305560" w:rsidP="00305560">
    <w:pPr>
      <w:pStyle w:val="Fuzeile"/>
      <w:jc w:val="center"/>
    </w:pPr>
  </w:p>
  <w:p w14:paraId="0301FA17" w14:textId="77777777" w:rsidR="00305560" w:rsidRPr="0060794D" w:rsidRDefault="00876E8B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  <w:p w14:paraId="32A88850" w14:textId="77777777" w:rsidR="003B0FDD" w:rsidRDefault="003B0F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5D2D" w14:textId="77777777" w:rsidR="00252CBB" w:rsidRDefault="00252CBB" w:rsidP="0060794D">
      <w:pPr>
        <w:spacing w:after="0" w:line="240" w:lineRule="auto"/>
      </w:pPr>
      <w:r>
        <w:separator/>
      </w:r>
    </w:p>
  </w:footnote>
  <w:footnote w:type="continuationSeparator" w:id="0">
    <w:p w14:paraId="019D73E6" w14:textId="77777777" w:rsidR="00252CBB" w:rsidRDefault="00252CBB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406E" w14:textId="77777777" w:rsidR="00276304" w:rsidRDefault="00276304">
    <w:pPr>
      <w:pStyle w:val="Kopfzeile"/>
    </w:pPr>
  </w:p>
  <w:p w14:paraId="345379B4" w14:textId="77777777"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5222B4" wp14:editId="0C0A005A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078BD"/>
    <w:rsid w:val="00111806"/>
    <w:rsid w:val="00135043"/>
    <w:rsid w:val="00145F67"/>
    <w:rsid w:val="00181207"/>
    <w:rsid w:val="001C151F"/>
    <w:rsid w:val="00252CBB"/>
    <w:rsid w:val="00276304"/>
    <w:rsid w:val="00283271"/>
    <w:rsid w:val="002B195E"/>
    <w:rsid w:val="002F40D2"/>
    <w:rsid w:val="00305560"/>
    <w:rsid w:val="00324955"/>
    <w:rsid w:val="00342720"/>
    <w:rsid w:val="00383D72"/>
    <w:rsid w:val="003A4EA4"/>
    <w:rsid w:val="003B0FDD"/>
    <w:rsid w:val="00413802"/>
    <w:rsid w:val="00443E27"/>
    <w:rsid w:val="00461F35"/>
    <w:rsid w:val="004652F6"/>
    <w:rsid w:val="00487AF6"/>
    <w:rsid w:val="0049408E"/>
    <w:rsid w:val="004A635E"/>
    <w:rsid w:val="004A7F20"/>
    <w:rsid w:val="004D6323"/>
    <w:rsid w:val="005F291E"/>
    <w:rsid w:val="0060794D"/>
    <w:rsid w:val="0062080D"/>
    <w:rsid w:val="00625B13"/>
    <w:rsid w:val="006537D3"/>
    <w:rsid w:val="006F390A"/>
    <w:rsid w:val="00764E0D"/>
    <w:rsid w:val="007D4D4C"/>
    <w:rsid w:val="00876E8B"/>
    <w:rsid w:val="00900BAC"/>
    <w:rsid w:val="00920E87"/>
    <w:rsid w:val="00965B59"/>
    <w:rsid w:val="009E7E27"/>
    <w:rsid w:val="00A25F9F"/>
    <w:rsid w:val="00A754E3"/>
    <w:rsid w:val="00A77FFC"/>
    <w:rsid w:val="00AE39AA"/>
    <w:rsid w:val="00B146FB"/>
    <w:rsid w:val="00B242CB"/>
    <w:rsid w:val="00B77C83"/>
    <w:rsid w:val="00B834D9"/>
    <w:rsid w:val="00B92DEB"/>
    <w:rsid w:val="00BB2FF6"/>
    <w:rsid w:val="00C669CC"/>
    <w:rsid w:val="00CA1A0E"/>
    <w:rsid w:val="00CA2EB3"/>
    <w:rsid w:val="00D013A2"/>
    <w:rsid w:val="00D54022"/>
    <w:rsid w:val="00D90B6C"/>
    <w:rsid w:val="00D95062"/>
    <w:rsid w:val="00DA3ECF"/>
    <w:rsid w:val="00DF3C39"/>
    <w:rsid w:val="00E11E42"/>
    <w:rsid w:val="00E13FF2"/>
    <w:rsid w:val="00E865D4"/>
    <w:rsid w:val="00EF00F1"/>
    <w:rsid w:val="00EF19C9"/>
    <w:rsid w:val="00EF70C8"/>
    <w:rsid w:val="00F029DE"/>
    <w:rsid w:val="00F2388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9DAB1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4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25B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3C39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3A4EA4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3A4EA4"/>
    <w:rPr>
      <w:rFonts w:ascii="Arial" w:eastAsia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4E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mainconcerts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yticket.de/brenner-tickets-97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rheinmainli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stagram.com/rheinmainconce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heinMainConcer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A4A6-50EE-40A0-ADE0-3015045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sebastian</cp:lastModifiedBy>
  <cp:revision>5</cp:revision>
  <dcterms:created xsi:type="dcterms:W3CDTF">2020-11-30T09:45:00Z</dcterms:created>
  <dcterms:modified xsi:type="dcterms:W3CDTF">2020-11-30T14:14:00Z</dcterms:modified>
</cp:coreProperties>
</file>